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E1A8C" w14:textId="77777777" w:rsidR="00457B93" w:rsidRPr="00457B93" w:rsidRDefault="00457B93" w:rsidP="00457B93">
      <w:pPr>
        <w:pStyle w:val="Title"/>
        <w:ind w:left="0"/>
        <w:jc w:val="center"/>
        <w:rPr>
          <w:sz w:val="28"/>
        </w:rPr>
      </w:pPr>
    </w:p>
    <w:p w14:paraId="5E4D78AD" w14:textId="77777777" w:rsidR="00457B93" w:rsidRDefault="00FD3785" w:rsidP="00457B93">
      <w:pPr>
        <w:pStyle w:val="Title"/>
        <w:ind w:left="0"/>
        <w:jc w:val="center"/>
      </w:pPr>
      <w:r>
        <w:t xml:space="preserve">Brief der </w:t>
      </w:r>
    </w:p>
    <w:p w14:paraId="5D1B5C96" w14:textId="77777777" w:rsidR="00457B93" w:rsidRDefault="00457B93" w:rsidP="00457B93">
      <w:pPr>
        <w:pStyle w:val="Title"/>
        <w:ind w:left="0"/>
        <w:jc w:val="center"/>
      </w:pPr>
      <w:r>
        <w:t xml:space="preserve"> 16</w:t>
      </w:r>
      <w:r w:rsidR="00FD3785">
        <w:t>. Ordentlichen Generalversammlung</w:t>
      </w:r>
    </w:p>
    <w:p w14:paraId="7DBBDB3A" w14:textId="77777777" w:rsidR="00457B93" w:rsidRDefault="00FD3785" w:rsidP="00457B93">
      <w:pPr>
        <w:pStyle w:val="Title"/>
        <w:ind w:left="0"/>
        <w:jc w:val="center"/>
        <w:rPr>
          <w:spacing w:val="-7"/>
        </w:rPr>
      </w:pPr>
      <w:r>
        <w:rPr>
          <w:spacing w:val="-9"/>
        </w:rPr>
        <w:t>d</w:t>
      </w:r>
      <w:r w:rsidR="00457B93">
        <w:rPr>
          <w:spacing w:val="-9"/>
        </w:rPr>
        <w:t>e</w:t>
      </w:r>
      <w:r>
        <w:rPr>
          <w:spacing w:val="-9"/>
        </w:rPr>
        <w:t>r Bischofssynode</w:t>
      </w:r>
      <w:r w:rsidR="00457B93">
        <w:rPr>
          <w:spacing w:val="-7"/>
        </w:rPr>
        <w:t xml:space="preserve"> </w:t>
      </w:r>
    </w:p>
    <w:p w14:paraId="2AD64020" w14:textId="77777777" w:rsidR="00457B93" w:rsidRDefault="00FD3785" w:rsidP="00457B93">
      <w:pPr>
        <w:pStyle w:val="Title"/>
        <w:ind w:left="0"/>
        <w:jc w:val="center"/>
      </w:pPr>
      <w:r>
        <w:t>an das Volk Gottes</w:t>
      </w:r>
    </w:p>
    <w:p w14:paraId="7866CF6F" w14:textId="77777777" w:rsidR="00457B93" w:rsidRPr="0046695A" w:rsidRDefault="00457B93" w:rsidP="00457B93">
      <w:pPr>
        <w:spacing w:after="120"/>
        <w:rPr>
          <w:lang w:val="it-IT"/>
        </w:rPr>
      </w:pPr>
    </w:p>
    <w:p w14:paraId="1B30BDED" w14:textId="77777777" w:rsidR="00A63263" w:rsidRDefault="00A63263" w:rsidP="00A63263">
      <w:pPr>
        <w:pStyle w:val="BodyText"/>
        <w:spacing w:before="90" w:after="160"/>
        <w:ind w:left="0"/>
        <w:jc w:val="both"/>
      </w:pPr>
    </w:p>
    <w:p w14:paraId="37F2F674" w14:textId="77777777" w:rsidR="00D319AF" w:rsidRPr="00D319AF" w:rsidRDefault="00D319AF" w:rsidP="00D319AF">
      <w:pPr>
        <w:pStyle w:val="PlainText"/>
        <w:spacing w:line="276" w:lineRule="auto"/>
        <w:jc w:val="both"/>
        <w:rPr>
          <w:rFonts w:ascii="Times New Roman" w:hAnsi="Times New Roman" w:cs="Times New Roman"/>
          <w:sz w:val="24"/>
          <w:szCs w:val="24"/>
        </w:rPr>
      </w:pPr>
      <w:r w:rsidRPr="00D319AF">
        <w:rPr>
          <w:rFonts w:ascii="Times New Roman" w:hAnsi="Times New Roman" w:cs="Times New Roman"/>
          <w:sz w:val="24"/>
          <w:szCs w:val="24"/>
        </w:rPr>
        <w:t>Liebe Schwestern, liebe Brüder</w:t>
      </w:r>
      <w:r w:rsidR="00A26610">
        <w:rPr>
          <w:rFonts w:ascii="Times New Roman" w:hAnsi="Times New Roman" w:cs="Times New Roman"/>
          <w:sz w:val="24"/>
          <w:szCs w:val="24"/>
        </w:rPr>
        <w:t>,</w:t>
      </w:r>
    </w:p>
    <w:p w14:paraId="7EE5934F" w14:textId="77777777" w:rsidR="00D319AF" w:rsidRDefault="00D319AF" w:rsidP="00D319AF">
      <w:pPr>
        <w:pStyle w:val="PlainText"/>
        <w:spacing w:line="276" w:lineRule="auto"/>
        <w:jc w:val="both"/>
        <w:rPr>
          <w:rFonts w:ascii="Times New Roman" w:hAnsi="Times New Roman" w:cs="Times New Roman"/>
          <w:sz w:val="24"/>
          <w:szCs w:val="24"/>
        </w:rPr>
      </w:pPr>
    </w:p>
    <w:p w14:paraId="48512F5E" w14:textId="77777777" w:rsidR="00D319AF" w:rsidRDefault="00D319AF" w:rsidP="00D319AF">
      <w:pPr>
        <w:pStyle w:val="PlainText"/>
        <w:spacing w:line="276" w:lineRule="auto"/>
        <w:jc w:val="both"/>
        <w:rPr>
          <w:rFonts w:ascii="Times New Roman" w:hAnsi="Times New Roman" w:cs="Times New Roman"/>
          <w:sz w:val="24"/>
          <w:szCs w:val="24"/>
        </w:rPr>
      </w:pPr>
      <w:r w:rsidRPr="00D319AF">
        <w:rPr>
          <w:rFonts w:ascii="Times New Roman" w:hAnsi="Times New Roman" w:cs="Times New Roman"/>
          <w:sz w:val="24"/>
          <w:szCs w:val="24"/>
        </w:rPr>
        <w:t xml:space="preserve">am Ende der ersten Sitzung der 16. Ordentlichen Generalversammlung der Bischofssynode möchten wir mit Ihnen allen Gott für die </w:t>
      </w:r>
      <w:r>
        <w:rPr>
          <w:rFonts w:ascii="Times New Roman" w:hAnsi="Times New Roman" w:cs="Times New Roman"/>
          <w:sz w:val="24"/>
          <w:szCs w:val="24"/>
        </w:rPr>
        <w:t>gute</w:t>
      </w:r>
      <w:r w:rsidRPr="00D319AF">
        <w:rPr>
          <w:rFonts w:ascii="Times New Roman" w:hAnsi="Times New Roman" w:cs="Times New Roman"/>
          <w:sz w:val="24"/>
          <w:szCs w:val="24"/>
        </w:rPr>
        <w:t xml:space="preserve"> und reiche Erfahrung danken, die wir gerade gemacht haben.</w:t>
      </w:r>
      <w:r>
        <w:rPr>
          <w:rFonts w:ascii="Times New Roman" w:hAnsi="Times New Roman" w:cs="Times New Roman"/>
          <w:sz w:val="24"/>
          <w:szCs w:val="24"/>
        </w:rPr>
        <w:t xml:space="preserve"> </w:t>
      </w:r>
      <w:r w:rsidRPr="00D319AF">
        <w:rPr>
          <w:rFonts w:ascii="Times New Roman" w:hAnsi="Times New Roman" w:cs="Times New Roman"/>
          <w:sz w:val="24"/>
          <w:szCs w:val="24"/>
        </w:rPr>
        <w:t>Wir haben diese gesegnete Zeit in tiefer Verbundenheit mit Ihnen allen erlebt. Wir wurden von Ihren Gebeten getragen, haben Ihre Erwartungen, Ihre Fragen und auch Ihre Ängste mit uns getragen.</w:t>
      </w:r>
    </w:p>
    <w:p w14:paraId="6D92F1C0" w14:textId="77777777" w:rsidR="00D319AF" w:rsidRPr="00D319AF" w:rsidRDefault="00D319AF" w:rsidP="00D319AF">
      <w:pPr>
        <w:pStyle w:val="PlainText"/>
        <w:spacing w:line="276" w:lineRule="auto"/>
        <w:jc w:val="both"/>
        <w:rPr>
          <w:rFonts w:ascii="Times New Roman" w:hAnsi="Times New Roman" w:cs="Times New Roman"/>
          <w:sz w:val="24"/>
          <w:szCs w:val="24"/>
        </w:rPr>
      </w:pPr>
    </w:p>
    <w:p w14:paraId="39515354" w14:textId="77777777" w:rsidR="00D319AF" w:rsidRDefault="00D319AF" w:rsidP="00D319AF">
      <w:pPr>
        <w:pStyle w:val="PlainText"/>
        <w:spacing w:line="276" w:lineRule="auto"/>
        <w:jc w:val="both"/>
        <w:rPr>
          <w:rFonts w:ascii="Times New Roman" w:hAnsi="Times New Roman" w:cs="Times New Roman"/>
          <w:sz w:val="24"/>
          <w:szCs w:val="24"/>
        </w:rPr>
      </w:pPr>
      <w:r w:rsidRPr="00D319AF">
        <w:rPr>
          <w:rFonts w:ascii="Times New Roman" w:hAnsi="Times New Roman" w:cs="Times New Roman"/>
          <w:sz w:val="24"/>
          <w:szCs w:val="24"/>
        </w:rPr>
        <w:t xml:space="preserve">Zwei Jahre sind bereits vergangen, seit auf Bitten von Papst Franziskus ein langer Prozess des Zuhörens und der Unterscheidung begann, der für das ganze Volk Gottes offen war und niemanden ausschloss, um unter der Führung des Heiligen Geistes als missionarische Jünger in der Nachfolge Jesu Christi </w:t>
      </w:r>
      <w:r>
        <w:rPr>
          <w:rFonts w:ascii="Times New Roman" w:hAnsi="Times New Roman" w:cs="Times New Roman"/>
          <w:sz w:val="24"/>
          <w:szCs w:val="24"/>
        </w:rPr>
        <w:t>„</w:t>
      </w:r>
      <w:r w:rsidRPr="00D319AF">
        <w:rPr>
          <w:rFonts w:ascii="Times New Roman" w:hAnsi="Times New Roman" w:cs="Times New Roman"/>
          <w:sz w:val="24"/>
          <w:szCs w:val="24"/>
        </w:rPr>
        <w:t>gemeinsam zu gehen</w:t>
      </w:r>
      <w:r>
        <w:rPr>
          <w:rFonts w:ascii="Times New Roman" w:hAnsi="Times New Roman" w:cs="Times New Roman"/>
          <w:sz w:val="24"/>
          <w:szCs w:val="24"/>
        </w:rPr>
        <w:t>“</w:t>
      </w:r>
      <w:r w:rsidRPr="00D319AF">
        <w:rPr>
          <w:rFonts w:ascii="Times New Roman" w:hAnsi="Times New Roman" w:cs="Times New Roman"/>
          <w:sz w:val="24"/>
          <w:szCs w:val="24"/>
        </w:rPr>
        <w:t>.</w:t>
      </w:r>
    </w:p>
    <w:p w14:paraId="7FF68BAA" w14:textId="77777777" w:rsidR="00D319AF" w:rsidRPr="00D319AF" w:rsidRDefault="00D319AF" w:rsidP="00D319AF">
      <w:pPr>
        <w:pStyle w:val="PlainText"/>
        <w:spacing w:line="276" w:lineRule="auto"/>
        <w:jc w:val="both"/>
        <w:rPr>
          <w:rFonts w:ascii="Times New Roman" w:hAnsi="Times New Roman" w:cs="Times New Roman"/>
          <w:sz w:val="24"/>
          <w:szCs w:val="24"/>
        </w:rPr>
      </w:pPr>
    </w:p>
    <w:p w14:paraId="3058E3E8" w14:textId="77777777" w:rsidR="00D319AF" w:rsidRDefault="00D319AF" w:rsidP="00D319AF">
      <w:pPr>
        <w:pStyle w:val="PlainText"/>
        <w:spacing w:line="276" w:lineRule="auto"/>
        <w:jc w:val="both"/>
        <w:rPr>
          <w:rFonts w:ascii="Times New Roman" w:hAnsi="Times New Roman" w:cs="Times New Roman"/>
          <w:sz w:val="24"/>
          <w:szCs w:val="24"/>
        </w:rPr>
      </w:pPr>
      <w:r w:rsidRPr="00D319AF">
        <w:rPr>
          <w:rFonts w:ascii="Times New Roman" w:hAnsi="Times New Roman" w:cs="Times New Roman"/>
          <w:sz w:val="24"/>
          <w:szCs w:val="24"/>
        </w:rPr>
        <w:t xml:space="preserve">Die </w:t>
      </w:r>
      <w:r>
        <w:rPr>
          <w:rFonts w:ascii="Times New Roman" w:hAnsi="Times New Roman" w:cs="Times New Roman"/>
          <w:sz w:val="24"/>
          <w:szCs w:val="24"/>
        </w:rPr>
        <w:t>Versammlung</w:t>
      </w:r>
      <w:r w:rsidRPr="00D319AF">
        <w:rPr>
          <w:rFonts w:ascii="Times New Roman" w:hAnsi="Times New Roman" w:cs="Times New Roman"/>
          <w:sz w:val="24"/>
          <w:szCs w:val="24"/>
        </w:rPr>
        <w:t xml:space="preserve">, die uns am 30. September in Rom zusammenführte, war eine wichtige Etappe in diesem Prozess. In vielerlei Hinsicht war es eine noch nie dagewesene Erfahrung. Zum ersten Mal waren auf Einladung von Papst Franziskus Männer und Frauen aufgrund ihrer Taufe eingeladen, an einem Tisch zu sitzen und nicht nur an den Diskussionen, sondern auch an den Abstimmungen dieser Bischofssynode teilzunehmen. Gemeinsam, in der </w:t>
      </w:r>
      <w:r>
        <w:rPr>
          <w:rFonts w:ascii="Times New Roman" w:hAnsi="Times New Roman" w:cs="Times New Roman"/>
          <w:sz w:val="24"/>
          <w:szCs w:val="24"/>
        </w:rPr>
        <w:t>wechselseitigen Entsprechung</w:t>
      </w:r>
      <w:r w:rsidRPr="00D319AF">
        <w:rPr>
          <w:rFonts w:ascii="Times New Roman" w:hAnsi="Times New Roman" w:cs="Times New Roman"/>
          <w:sz w:val="24"/>
          <w:szCs w:val="24"/>
        </w:rPr>
        <w:t xml:space="preserve"> unserer Berufungen, Charismen und Ämter, haben wir intensiv auf das Wort Gottes und die Erfahrungen der anderen gehört. Mit der Methode des Gesprächs im Geist teilten wir demütig den Reichtum und die Armut unserer Gemeinschaften auf allen Kontinenten und versuchten zu erkennen, was der Heilige Geist der Kirche heute sagen will. So erfuhren wir auch, wie wichtig die Förderung des gegenseitigen Austauschs zwischen der lateinischen Tradition und den Traditionen de</w:t>
      </w:r>
      <w:r>
        <w:rPr>
          <w:rFonts w:ascii="Times New Roman" w:hAnsi="Times New Roman" w:cs="Times New Roman"/>
          <w:sz w:val="24"/>
          <w:szCs w:val="24"/>
        </w:rPr>
        <w:t>s</w:t>
      </w:r>
      <w:r w:rsidRPr="00D319AF">
        <w:rPr>
          <w:rFonts w:ascii="Times New Roman" w:hAnsi="Times New Roman" w:cs="Times New Roman"/>
          <w:sz w:val="24"/>
          <w:szCs w:val="24"/>
        </w:rPr>
        <w:t xml:space="preserve"> </w:t>
      </w:r>
      <w:r>
        <w:rPr>
          <w:rFonts w:ascii="Times New Roman" w:hAnsi="Times New Roman" w:cs="Times New Roman"/>
          <w:sz w:val="24"/>
          <w:szCs w:val="24"/>
        </w:rPr>
        <w:t xml:space="preserve">christlichen Ostens </w:t>
      </w:r>
      <w:r w:rsidRPr="00D319AF">
        <w:rPr>
          <w:rFonts w:ascii="Times New Roman" w:hAnsi="Times New Roman" w:cs="Times New Roman"/>
          <w:sz w:val="24"/>
          <w:szCs w:val="24"/>
        </w:rPr>
        <w:t>ist. Die Teilnahme von brüderlichen Delegierten aus anderen Kirchen und kirchlichen Gemeinschaften hat unsere Diskussionen sehr bereichert.</w:t>
      </w:r>
    </w:p>
    <w:p w14:paraId="5D2C0B87" w14:textId="77777777" w:rsidR="00D319AF" w:rsidRPr="00D319AF" w:rsidRDefault="00D319AF" w:rsidP="00D319AF">
      <w:pPr>
        <w:pStyle w:val="PlainText"/>
        <w:spacing w:line="276" w:lineRule="auto"/>
        <w:jc w:val="both"/>
        <w:rPr>
          <w:rFonts w:ascii="Times New Roman" w:hAnsi="Times New Roman" w:cs="Times New Roman"/>
          <w:sz w:val="24"/>
          <w:szCs w:val="24"/>
        </w:rPr>
      </w:pPr>
    </w:p>
    <w:p w14:paraId="7DC3287C" w14:textId="77777777" w:rsidR="00D319AF" w:rsidRDefault="00D319AF" w:rsidP="00D319AF">
      <w:pPr>
        <w:pStyle w:val="PlainText"/>
        <w:spacing w:line="276" w:lineRule="auto"/>
        <w:jc w:val="both"/>
        <w:rPr>
          <w:rFonts w:ascii="Times New Roman" w:hAnsi="Times New Roman" w:cs="Times New Roman"/>
          <w:sz w:val="24"/>
          <w:szCs w:val="24"/>
        </w:rPr>
      </w:pPr>
      <w:r w:rsidRPr="00D319AF">
        <w:rPr>
          <w:rFonts w:ascii="Times New Roman" w:hAnsi="Times New Roman" w:cs="Times New Roman"/>
          <w:sz w:val="24"/>
          <w:szCs w:val="24"/>
        </w:rPr>
        <w:t>Unsere Versammlung fand vor dem Hintergrund einer krisengeschüttelten Welt statt, deren Wunden und skandalöse Ungleichheiten in unseren Herzen schmerzlich nachklangen und unseren Beratungen eine besondere Schwere verliehen, umso mehr, als einige von uns aus Ländern kamen, in denen Krieg wütet.</w:t>
      </w:r>
      <w:r>
        <w:rPr>
          <w:rFonts w:ascii="Times New Roman" w:hAnsi="Times New Roman" w:cs="Times New Roman"/>
          <w:sz w:val="24"/>
          <w:szCs w:val="24"/>
        </w:rPr>
        <w:t xml:space="preserve"> </w:t>
      </w:r>
      <w:r w:rsidRPr="00D319AF">
        <w:rPr>
          <w:rFonts w:ascii="Times New Roman" w:hAnsi="Times New Roman" w:cs="Times New Roman"/>
          <w:sz w:val="24"/>
          <w:szCs w:val="24"/>
        </w:rPr>
        <w:t xml:space="preserve">Wir beteten für die Opfer mörderischer Gewalt und vergaßen dabei nicht jene, die durch Elend und Korruption auf die gefährlichen Pfade der </w:t>
      </w:r>
      <w:r w:rsidRPr="00D319AF">
        <w:rPr>
          <w:rFonts w:ascii="Times New Roman" w:hAnsi="Times New Roman" w:cs="Times New Roman"/>
          <w:sz w:val="24"/>
          <w:szCs w:val="24"/>
        </w:rPr>
        <w:lastRenderedPageBreak/>
        <w:t xml:space="preserve">Migration getrieben wurden. Wir </w:t>
      </w:r>
      <w:r w:rsidR="003632DD">
        <w:rPr>
          <w:rFonts w:ascii="Times New Roman" w:hAnsi="Times New Roman" w:cs="Times New Roman"/>
          <w:sz w:val="24"/>
          <w:szCs w:val="24"/>
        </w:rPr>
        <w:t>haben</w:t>
      </w:r>
      <w:r w:rsidRPr="00D319AF">
        <w:rPr>
          <w:rFonts w:ascii="Times New Roman" w:hAnsi="Times New Roman" w:cs="Times New Roman"/>
          <w:sz w:val="24"/>
          <w:szCs w:val="24"/>
        </w:rPr>
        <w:t xml:space="preserve"> unsere Solidarität und unser Engagement </w:t>
      </w:r>
      <w:r w:rsidR="003632DD">
        <w:rPr>
          <w:rFonts w:ascii="Times New Roman" w:hAnsi="Times New Roman" w:cs="Times New Roman"/>
          <w:sz w:val="24"/>
          <w:szCs w:val="24"/>
        </w:rPr>
        <w:t>den F</w:t>
      </w:r>
      <w:r w:rsidRPr="00D319AF">
        <w:rPr>
          <w:rFonts w:ascii="Times New Roman" w:hAnsi="Times New Roman" w:cs="Times New Roman"/>
          <w:sz w:val="24"/>
          <w:szCs w:val="24"/>
        </w:rPr>
        <w:t>rauen und Männer</w:t>
      </w:r>
      <w:r w:rsidR="003632DD">
        <w:rPr>
          <w:rFonts w:ascii="Times New Roman" w:hAnsi="Times New Roman" w:cs="Times New Roman"/>
          <w:sz w:val="24"/>
          <w:szCs w:val="24"/>
        </w:rPr>
        <w:t>n versprochen</w:t>
      </w:r>
      <w:r w:rsidRPr="00D319AF">
        <w:rPr>
          <w:rFonts w:ascii="Times New Roman" w:hAnsi="Times New Roman" w:cs="Times New Roman"/>
          <w:sz w:val="24"/>
          <w:szCs w:val="24"/>
        </w:rPr>
        <w:t xml:space="preserve">, die sich überall als </w:t>
      </w:r>
      <w:r>
        <w:rPr>
          <w:rFonts w:ascii="Times New Roman" w:hAnsi="Times New Roman" w:cs="Times New Roman"/>
          <w:sz w:val="24"/>
          <w:szCs w:val="24"/>
        </w:rPr>
        <w:t xml:space="preserve">Baumeister </w:t>
      </w:r>
      <w:r w:rsidRPr="00D319AF">
        <w:rPr>
          <w:rFonts w:ascii="Times New Roman" w:hAnsi="Times New Roman" w:cs="Times New Roman"/>
          <w:sz w:val="24"/>
          <w:szCs w:val="24"/>
        </w:rPr>
        <w:t>für Gerechtigkeit und Frieden einsetzen.</w:t>
      </w:r>
    </w:p>
    <w:p w14:paraId="42F51335" w14:textId="77777777" w:rsidR="00D319AF" w:rsidRPr="00D319AF" w:rsidRDefault="00D319AF" w:rsidP="00D319AF">
      <w:pPr>
        <w:pStyle w:val="PlainText"/>
        <w:spacing w:line="276" w:lineRule="auto"/>
        <w:jc w:val="both"/>
        <w:rPr>
          <w:rFonts w:ascii="Times New Roman" w:hAnsi="Times New Roman" w:cs="Times New Roman"/>
          <w:sz w:val="24"/>
          <w:szCs w:val="24"/>
        </w:rPr>
      </w:pPr>
    </w:p>
    <w:p w14:paraId="4EEEC353" w14:textId="77777777" w:rsidR="00D319AF" w:rsidRDefault="00D319AF" w:rsidP="00D319AF">
      <w:pPr>
        <w:pStyle w:val="PlainText"/>
        <w:spacing w:line="276" w:lineRule="auto"/>
        <w:jc w:val="both"/>
        <w:rPr>
          <w:rFonts w:ascii="Times New Roman" w:hAnsi="Times New Roman" w:cs="Times New Roman"/>
          <w:sz w:val="24"/>
          <w:szCs w:val="24"/>
        </w:rPr>
      </w:pPr>
      <w:r w:rsidRPr="00D319AF">
        <w:rPr>
          <w:rFonts w:ascii="Times New Roman" w:hAnsi="Times New Roman" w:cs="Times New Roman"/>
          <w:sz w:val="24"/>
          <w:szCs w:val="24"/>
        </w:rPr>
        <w:t>Auf Einladung des Heiligen Vaters haben wir der Stille einen wichtigen Raum gegeben, um unter uns das respektvolle Zuhören und den Wunsch nach Gemeinschaft im Geist zu fördern. Während der ökumenischen Eröffnungsvigil haben wir erlebt, wie der Durst nach Einheit in der stillen Betrachtung des gekreuzigten Christus wächst. Das Kreuz ist d</w:t>
      </w:r>
      <w:r w:rsidR="003632DD">
        <w:rPr>
          <w:rFonts w:ascii="Times New Roman" w:hAnsi="Times New Roman" w:cs="Times New Roman"/>
          <w:sz w:val="24"/>
          <w:szCs w:val="24"/>
        </w:rPr>
        <w:t xml:space="preserve">ie </w:t>
      </w:r>
      <w:r w:rsidRPr="00D319AF">
        <w:rPr>
          <w:rFonts w:ascii="Times New Roman" w:hAnsi="Times New Roman" w:cs="Times New Roman"/>
          <w:sz w:val="24"/>
          <w:szCs w:val="24"/>
        </w:rPr>
        <w:t xml:space="preserve">einzige </w:t>
      </w:r>
      <w:r w:rsidR="003632DD">
        <w:rPr>
          <w:rFonts w:ascii="Times New Roman" w:hAnsi="Times New Roman" w:cs="Times New Roman"/>
          <w:sz w:val="24"/>
          <w:szCs w:val="24"/>
        </w:rPr>
        <w:t xml:space="preserve">Cathedra dessen, </w:t>
      </w:r>
      <w:r w:rsidRPr="00D319AF">
        <w:rPr>
          <w:rFonts w:ascii="Times New Roman" w:hAnsi="Times New Roman" w:cs="Times New Roman"/>
          <w:sz w:val="24"/>
          <w:szCs w:val="24"/>
        </w:rPr>
        <w:t xml:space="preserve">der sein Leben für das Heil der Welt hingegeben und seine Jünger dem Vater anvertraut hat, damit </w:t>
      </w:r>
      <w:r w:rsidR="003632DD">
        <w:rPr>
          <w:rFonts w:ascii="Times New Roman" w:hAnsi="Times New Roman" w:cs="Times New Roman"/>
          <w:sz w:val="24"/>
          <w:szCs w:val="24"/>
        </w:rPr>
        <w:t>„</w:t>
      </w:r>
      <w:r w:rsidRPr="00D319AF">
        <w:rPr>
          <w:rFonts w:ascii="Times New Roman" w:hAnsi="Times New Roman" w:cs="Times New Roman"/>
          <w:sz w:val="24"/>
          <w:szCs w:val="24"/>
        </w:rPr>
        <w:t>alle eins seien</w:t>
      </w:r>
      <w:r w:rsidR="003632DD">
        <w:rPr>
          <w:rFonts w:ascii="Times New Roman" w:hAnsi="Times New Roman" w:cs="Times New Roman"/>
          <w:sz w:val="24"/>
          <w:szCs w:val="24"/>
        </w:rPr>
        <w:t>“</w:t>
      </w:r>
      <w:r w:rsidRPr="00D319AF">
        <w:rPr>
          <w:rFonts w:ascii="Times New Roman" w:hAnsi="Times New Roman" w:cs="Times New Roman"/>
          <w:sz w:val="24"/>
          <w:szCs w:val="24"/>
        </w:rPr>
        <w:t xml:space="preserve"> (Joh 17,21)</w:t>
      </w:r>
      <w:r w:rsidR="003632DD">
        <w:rPr>
          <w:rFonts w:ascii="Times New Roman" w:hAnsi="Times New Roman" w:cs="Times New Roman"/>
          <w:sz w:val="24"/>
          <w:szCs w:val="24"/>
        </w:rPr>
        <w:t>.</w:t>
      </w:r>
      <w:r w:rsidRPr="00D319AF">
        <w:rPr>
          <w:rFonts w:ascii="Times New Roman" w:hAnsi="Times New Roman" w:cs="Times New Roman"/>
          <w:sz w:val="24"/>
          <w:szCs w:val="24"/>
        </w:rPr>
        <w:t xml:space="preserve"> Fest verbunden in der Hoffnung, die uns seine Auferstehung schenkt, haben wir ihm unser gemeinsames Haus anvertraut, in dem </w:t>
      </w:r>
      <w:r w:rsidR="003632DD">
        <w:rPr>
          <w:rFonts w:ascii="Times New Roman" w:hAnsi="Times New Roman" w:cs="Times New Roman"/>
          <w:sz w:val="24"/>
          <w:szCs w:val="24"/>
        </w:rPr>
        <w:t xml:space="preserve">der Schrei der Erde und der Schrei der </w:t>
      </w:r>
      <w:r w:rsidRPr="00D319AF">
        <w:rPr>
          <w:rFonts w:ascii="Times New Roman" w:hAnsi="Times New Roman" w:cs="Times New Roman"/>
          <w:sz w:val="24"/>
          <w:szCs w:val="24"/>
        </w:rPr>
        <w:t>Armen immer drängender ertön</w:t>
      </w:r>
      <w:r w:rsidR="00A26610">
        <w:rPr>
          <w:rFonts w:ascii="Times New Roman" w:hAnsi="Times New Roman" w:cs="Times New Roman"/>
          <w:sz w:val="24"/>
          <w:szCs w:val="24"/>
        </w:rPr>
        <w:t>en</w:t>
      </w:r>
      <w:r w:rsidRPr="00D319AF">
        <w:rPr>
          <w:rFonts w:ascii="Times New Roman" w:hAnsi="Times New Roman" w:cs="Times New Roman"/>
          <w:sz w:val="24"/>
          <w:szCs w:val="24"/>
        </w:rPr>
        <w:t xml:space="preserve">: </w:t>
      </w:r>
      <w:r w:rsidR="003632DD">
        <w:rPr>
          <w:rFonts w:ascii="Times New Roman" w:hAnsi="Times New Roman" w:cs="Times New Roman"/>
          <w:sz w:val="24"/>
          <w:szCs w:val="24"/>
        </w:rPr>
        <w:t>„</w:t>
      </w:r>
      <w:r w:rsidRPr="00D319AF">
        <w:rPr>
          <w:rFonts w:ascii="Times New Roman" w:hAnsi="Times New Roman" w:cs="Times New Roman"/>
          <w:sz w:val="24"/>
          <w:szCs w:val="24"/>
        </w:rPr>
        <w:t>Laudate Deum</w:t>
      </w:r>
      <w:r w:rsidR="003632DD">
        <w:rPr>
          <w:rFonts w:ascii="Times New Roman" w:hAnsi="Times New Roman" w:cs="Times New Roman"/>
          <w:sz w:val="24"/>
          <w:szCs w:val="24"/>
        </w:rPr>
        <w:t xml:space="preserve">“ – woran uns Papst </w:t>
      </w:r>
      <w:r w:rsidRPr="00D319AF">
        <w:rPr>
          <w:rFonts w:ascii="Times New Roman" w:hAnsi="Times New Roman" w:cs="Times New Roman"/>
          <w:sz w:val="24"/>
          <w:szCs w:val="24"/>
        </w:rPr>
        <w:t>Franziskus gleich zu Beginn unserer Arbeit</w:t>
      </w:r>
      <w:r w:rsidR="003632DD">
        <w:rPr>
          <w:rFonts w:ascii="Times New Roman" w:hAnsi="Times New Roman" w:cs="Times New Roman"/>
          <w:sz w:val="24"/>
          <w:szCs w:val="24"/>
        </w:rPr>
        <w:t xml:space="preserve"> erinnerte</w:t>
      </w:r>
      <w:r w:rsidRPr="00D319AF">
        <w:rPr>
          <w:rFonts w:ascii="Times New Roman" w:hAnsi="Times New Roman" w:cs="Times New Roman"/>
          <w:sz w:val="24"/>
          <w:szCs w:val="24"/>
        </w:rPr>
        <w:t>.</w:t>
      </w:r>
      <w:r w:rsidR="003632DD">
        <w:rPr>
          <w:rFonts w:ascii="Times New Roman" w:hAnsi="Times New Roman" w:cs="Times New Roman"/>
          <w:sz w:val="24"/>
          <w:szCs w:val="24"/>
        </w:rPr>
        <w:t xml:space="preserve"> </w:t>
      </w:r>
      <w:r w:rsidRPr="00D319AF">
        <w:rPr>
          <w:rFonts w:ascii="Times New Roman" w:hAnsi="Times New Roman" w:cs="Times New Roman"/>
          <w:sz w:val="24"/>
          <w:szCs w:val="24"/>
        </w:rPr>
        <w:t>Tag für Tag hörten wir den dringenden Aufruf zur pastoralen und missionarischen Umkehr. Denn die Berufung der Kirche besteht darin, das Evangelium zu verkünden, indem sie sich nicht auf sich selbst konzentriert, sondern sich in den Dienst der unendlichen Liebe stellt, mit der Gott die Welt liebt (vgl. Joh 3,16).</w:t>
      </w:r>
    </w:p>
    <w:p w14:paraId="38C836A5" w14:textId="77777777" w:rsidR="003632DD" w:rsidRPr="00D319AF" w:rsidRDefault="003632DD" w:rsidP="00D319AF">
      <w:pPr>
        <w:pStyle w:val="PlainText"/>
        <w:spacing w:line="276" w:lineRule="auto"/>
        <w:jc w:val="both"/>
        <w:rPr>
          <w:rFonts w:ascii="Times New Roman" w:hAnsi="Times New Roman" w:cs="Times New Roman"/>
          <w:sz w:val="24"/>
          <w:szCs w:val="24"/>
        </w:rPr>
      </w:pPr>
    </w:p>
    <w:p w14:paraId="73E53C91" w14:textId="77777777" w:rsidR="00D319AF" w:rsidRDefault="00D319AF" w:rsidP="00D319AF">
      <w:pPr>
        <w:pStyle w:val="PlainText"/>
        <w:spacing w:line="276" w:lineRule="auto"/>
        <w:jc w:val="both"/>
        <w:rPr>
          <w:rFonts w:ascii="Times New Roman" w:hAnsi="Times New Roman" w:cs="Times New Roman"/>
          <w:sz w:val="24"/>
          <w:szCs w:val="24"/>
        </w:rPr>
      </w:pPr>
      <w:r w:rsidRPr="00D319AF">
        <w:rPr>
          <w:rFonts w:ascii="Times New Roman" w:hAnsi="Times New Roman" w:cs="Times New Roman"/>
          <w:sz w:val="24"/>
          <w:szCs w:val="24"/>
        </w:rPr>
        <w:t xml:space="preserve">Auf die Frage, was sie von der Kirche anlässlich dieser Synode erwarten, antworteten einige Obdachlose, die in der Nähe des Petersplatzes leben: </w:t>
      </w:r>
      <w:r w:rsidR="003632DD">
        <w:rPr>
          <w:rFonts w:ascii="Times New Roman" w:hAnsi="Times New Roman" w:cs="Times New Roman"/>
          <w:sz w:val="24"/>
          <w:szCs w:val="24"/>
        </w:rPr>
        <w:t>„</w:t>
      </w:r>
      <w:r w:rsidRPr="00D319AF">
        <w:rPr>
          <w:rFonts w:ascii="Times New Roman" w:hAnsi="Times New Roman" w:cs="Times New Roman"/>
          <w:sz w:val="24"/>
          <w:szCs w:val="24"/>
        </w:rPr>
        <w:t>Liebe!</w:t>
      </w:r>
      <w:r w:rsidR="003632DD">
        <w:rPr>
          <w:rFonts w:ascii="Times New Roman" w:hAnsi="Times New Roman" w:cs="Times New Roman"/>
          <w:sz w:val="24"/>
          <w:szCs w:val="24"/>
        </w:rPr>
        <w:t>“</w:t>
      </w:r>
      <w:r w:rsidRPr="00D319AF">
        <w:rPr>
          <w:rFonts w:ascii="Times New Roman" w:hAnsi="Times New Roman" w:cs="Times New Roman"/>
          <w:sz w:val="24"/>
          <w:szCs w:val="24"/>
        </w:rPr>
        <w:t xml:space="preserve"> Diese Liebe muss immer das brennende Herz der Kirche bleiben, die trinitarische und eucharistische Liebe, wie der Papst am 15. Oktober, in der Mitte unserer Versammlung, </w:t>
      </w:r>
      <w:r w:rsidR="003632DD">
        <w:rPr>
          <w:rFonts w:ascii="Times New Roman" w:hAnsi="Times New Roman" w:cs="Times New Roman"/>
          <w:sz w:val="24"/>
          <w:szCs w:val="24"/>
        </w:rPr>
        <w:t xml:space="preserve">in seiner </w:t>
      </w:r>
      <w:r w:rsidRPr="00D319AF">
        <w:rPr>
          <w:rFonts w:ascii="Times New Roman" w:hAnsi="Times New Roman" w:cs="Times New Roman"/>
          <w:sz w:val="24"/>
          <w:szCs w:val="24"/>
        </w:rPr>
        <w:t xml:space="preserve">Botschaft der heiligen Therese vom Kinde Jesu erinnerte. Es ist das </w:t>
      </w:r>
      <w:r w:rsidR="003632DD">
        <w:rPr>
          <w:rFonts w:ascii="Times New Roman" w:hAnsi="Times New Roman" w:cs="Times New Roman"/>
          <w:sz w:val="24"/>
          <w:szCs w:val="24"/>
        </w:rPr>
        <w:t>„</w:t>
      </w:r>
      <w:r w:rsidRPr="00D319AF">
        <w:rPr>
          <w:rFonts w:ascii="Times New Roman" w:hAnsi="Times New Roman" w:cs="Times New Roman"/>
          <w:sz w:val="24"/>
          <w:szCs w:val="24"/>
        </w:rPr>
        <w:t>Vertrauen</w:t>
      </w:r>
      <w:r w:rsidR="003632DD">
        <w:rPr>
          <w:rFonts w:ascii="Times New Roman" w:hAnsi="Times New Roman" w:cs="Times New Roman"/>
          <w:sz w:val="24"/>
          <w:szCs w:val="24"/>
        </w:rPr>
        <w:t>“</w:t>
      </w:r>
      <w:r w:rsidRPr="00D319AF">
        <w:rPr>
          <w:rFonts w:ascii="Times New Roman" w:hAnsi="Times New Roman" w:cs="Times New Roman"/>
          <w:sz w:val="24"/>
          <w:szCs w:val="24"/>
        </w:rPr>
        <w:t>, das uns die Kühnheit und die innere Freiheit gibt, die wir erfahren haben, ohne zu zögern, unsere Konvergenzen und unsere Unterschiede, unsere Wünsche und unsere Fragen frei und demütig zu äußern.</w:t>
      </w:r>
    </w:p>
    <w:p w14:paraId="3C5184B5" w14:textId="77777777" w:rsidR="003632DD" w:rsidRPr="00D319AF" w:rsidRDefault="003632DD" w:rsidP="00D319AF">
      <w:pPr>
        <w:pStyle w:val="PlainText"/>
        <w:spacing w:line="276" w:lineRule="auto"/>
        <w:jc w:val="both"/>
        <w:rPr>
          <w:rFonts w:ascii="Times New Roman" w:hAnsi="Times New Roman" w:cs="Times New Roman"/>
          <w:sz w:val="24"/>
          <w:szCs w:val="24"/>
        </w:rPr>
      </w:pPr>
    </w:p>
    <w:p w14:paraId="1E5CDB50" w14:textId="77777777" w:rsidR="00D319AF" w:rsidRPr="00D319AF" w:rsidRDefault="00D319AF" w:rsidP="00D319AF">
      <w:pPr>
        <w:pStyle w:val="PlainText"/>
        <w:spacing w:line="276" w:lineRule="auto"/>
        <w:jc w:val="both"/>
        <w:rPr>
          <w:rFonts w:ascii="Times New Roman" w:hAnsi="Times New Roman" w:cs="Times New Roman"/>
          <w:sz w:val="24"/>
          <w:szCs w:val="24"/>
        </w:rPr>
      </w:pPr>
      <w:r w:rsidRPr="00D319AF">
        <w:rPr>
          <w:rFonts w:ascii="Times New Roman" w:hAnsi="Times New Roman" w:cs="Times New Roman"/>
          <w:sz w:val="24"/>
          <w:szCs w:val="24"/>
        </w:rPr>
        <w:t xml:space="preserve">Und jetzt? Wir hoffen, dass die Monate bis zur zweiten </w:t>
      </w:r>
      <w:r w:rsidR="007134E7">
        <w:rPr>
          <w:rFonts w:ascii="Times New Roman" w:hAnsi="Times New Roman" w:cs="Times New Roman"/>
          <w:sz w:val="24"/>
          <w:szCs w:val="24"/>
        </w:rPr>
        <w:t>Session</w:t>
      </w:r>
      <w:r w:rsidRPr="00D319AF">
        <w:rPr>
          <w:rFonts w:ascii="Times New Roman" w:hAnsi="Times New Roman" w:cs="Times New Roman"/>
          <w:sz w:val="24"/>
          <w:szCs w:val="24"/>
        </w:rPr>
        <w:t xml:space="preserve"> im Oktober 2024 es allen ermöglichen werden, konkret an der Dynamik der missionarischen Gemeinschaft teilzuhaben, auf die das Wort </w:t>
      </w:r>
      <w:r w:rsidR="007134E7">
        <w:rPr>
          <w:rFonts w:ascii="Times New Roman" w:hAnsi="Times New Roman" w:cs="Times New Roman"/>
          <w:sz w:val="24"/>
          <w:szCs w:val="24"/>
        </w:rPr>
        <w:t>„</w:t>
      </w:r>
      <w:r w:rsidRPr="00D319AF">
        <w:rPr>
          <w:rFonts w:ascii="Times New Roman" w:hAnsi="Times New Roman" w:cs="Times New Roman"/>
          <w:sz w:val="24"/>
          <w:szCs w:val="24"/>
        </w:rPr>
        <w:t>Synode</w:t>
      </w:r>
      <w:r w:rsidR="007134E7">
        <w:rPr>
          <w:rFonts w:ascii="Times New Roman" w:hAnsi="Times New Roman" w:cs="Times New Roman"/>
          <w:sz w:val="24"/>
          <w:szCs w:val="24"/>
        </w:rPr>
        <w:t>“</w:t>
      </w:r>
      <w:r w:rsidRPr="00D319AF">
        <w:rPr>
          <w:rFonts w:ascii="Times New Roman" w:hAnsi="Times New Roman" w:cs="Times New Roman"/>
          <w:sz w:val="24"/>
          <w:szCs w:val="24"/>
        </w:rPr>
        <w:t xml:space="preserve"> hinweist. Dies ist keine Ideologie, sondern eine in der apostolischen Tradition verwurzelte Erfahrung. Wie der Papst zu Beginn dieses Prozesses sagte: </w:t>
      </w:r>
      <w:r w:rsidR="007134E7">
        <w:rPr>
          <w:rFonts w:ascii="Times New Roman" w:hAnsi="Times New Roman" w:cs="Times New Roman"/>
          <w:sz w:val="24"/>
          <w:szCs w:val="24"/>
        </w:rPr>
        <w:t>„</w:t>
      </w:r>
      <w:r w:rsidRPr="00D319AF">
        <w:rPr>
          <w:rFonts w:ascii="Times New Roman" w:hAnsi="Times New Roman" w:cs="Times New Roman"/>
          <w:sz w:val="24"/>
          <w:szCs w:val="24"/>
        </w:rPr>
        <w:t>Gemeinschaft und Mission laufen Gefahr, etwas abstrakte Begriffe zu bleiben, wenn wir nicht eine kirchliche Praxis pflegen, die die Konkretheit der Synodalität zum Ausdruck bringt (...) und die wirkliche Beteiligung aller fördert</w:t>
      </w:r>
      <w:r w:rsidR="007134E7">
        <w:rPr>
          <w:rFonts w:ascii="Times New Roman" w:hAnsi="Times New Roman" w:cs="Times New Roman"/>
          <w:sz w:val="24"/>
          <w:szCs w:val="24"/>
        </w:rPr>
        <w:t>“</w:t>
      </w:r>
      <w:r w:rsidRPr="00D319AF">
        <w:rPr>
          <w:rFonts w:ascii="Times New Roman" w:hAnsi="Times New Roman" w:cs="Times New Roman"/>
          <w:sz w:val="24"/>
          <w:szCs w:val="24"/>
        </w:rPr>
        <w:t xml:space="preserve"> (9. Oktober 2021). Die Herausforderungen sind vielfältig und die Fragen zahlreich: Der zusammenfassende Bericht der ersten </w:t>
      </w:r>
      <w:r w:rsidR="007134E7">
        <w:rPr>
          <w:rFonts w:ascii="Times New Roman" w:hAnsi="Times New Roman" w:cs="Times New Roman"/>
          <w:sz w:val="24"/>
          <w:szCs w:val="24"/>
        </w:rPr>
        <w:t>Session</w:t>
      </w:r>
      <w:r w:rsidRPr="00D319AF">
        <w:rPr>
          <w:rFonts w:ascii="Times New Roman" w:hAnsi="Times New Roman" w:cs="Times New Roman"/>
          <w:sz w:val="24"/>
          <w:szCs w:val="24"/>
        </w:rPr>
        <w:t xml:space="preserve"> wird die erzielten Übereinstimmungen verdeutlichen, die offenen Fragen hervorheben und aufzeigen, wie die Arbeit fortgesetzt werden kann.</w:t>
      </w:r>
    </w:p>
    <w:p w14:paraId="6B565172" w14:textId="77777777" w:rsidR="007134E7" w:rsidRDefault="007134E7" w:rsidP="00D319AF">
      <w:pPr>
        <w:pStyle w:val="PlainText"/>
        <w:spacing w:line="276" w:lineRule="auto"/>
        <w:jc w:val="both"/>
        <w:rPr>
          <w:rFonts w:ascii="Times New Roman" w:hAnsi="Times New Roman" w:cs="Times New Roman"/>
          <w:sz w:val="24"/>
          <w:szCs w:val="24"/>
        </w:rPr>
      </w:pPr>
    </w:p>
    <w:p w14:paraId="697F63E5" w14:textId="77777777" w:rsidR="00D319AF" w:rsidRDefault="00D319AF" w:rsidP="00D319AF">
      <w:pPr>
        <w:pStyle w:val="PlainText"/>
        <w:spacing w:line="276" w:lineRule="auto"/>
        <w:jc w:val="both"/>
        <w:rPr>
          <w:rFonts w:ascii="Times New Roman" w:hAnsi="Times New Roman" w:cs="Times New Roman"/>
          <w:sz w:val="24"/>
          <w:szCs w:val="24"/>
        </w:rPr>
      </w:pPr>
      <w:r w:rsidRPr="00D319AF">
        <w:rPr>
          <w:rFonts w:ascii="Times New Roman" w:hAnsi="Times New Roman" w:cs="Times New Roman"/>
          <w:sz w:val="24"/>
          <w:szCs w:val="24"/>
        </w:rPr>
        <w:t xml:space="preserve">Um in ihrer Unterscheidung voranzukommen, muss die Kirche unbedingt allen zuhören, angefangen bei den Ärmsten. Dies erfordert von ihr einen Weg der Umkehr, der auch ein Weg des Lobes ist: </w:t>
      </w:r>
      <w:r w:rsidR="00B21EF3">
        <w:rPr>
          <w:rFonts w:ascii="Times New Roman" w:hAnsi="Times New Roman" w:cs="Times New Roman"/>
          <w:sz w:val="24"/>
          <w:szCs w:val="24"/>
        </w:rPr>
        <w:t>„</w:t>
      </w:r>
      <w:r w:rsidRPr="00D319AF">
        <w:rPr>
          <w:rFonts w:ascii="Times New Roman" w:hAnsi="Times New Roman" w:cs="Times New Roman"/>
          <w:sz w:val="24"/>
          <w:szCs w:val="24"/>
        </w:rPr>
        <w:t>Ich preise dich, Vater, Herr des Himmels und der Erde, dass du dies den Gelehrten und Weisen verborgen und den Unmündigen offenbart hast</w:t>
      </w:r>
      <w:r w:rsidR="00B21EF3">
        <w:rPr>
          <w:rFonts w:ascii="Times New Roman" w:hAnsi="Times New Roman" w:cs="Times New Roman"/>
          <w:sz w:val="24"/>
          <w:szCs w:val="24"/>
        </w:rPr>
        <w:t>“</w:t>
      </w:r>
      <w:r w:rsidRPr="00D319AF">
        <w:rPr>
          <w:rFonts w:ascii="Times New Roman" w:hAnsi="Times New Roman" w:cs="Times New Roman"/>
          <w:sz w:val="24"/>
          <w:szCs w:val="24"/>
        </w:rPr>
        <w:t xml:space="preserve"> (Lk 10,21)! Es geht darum, denen zuzuhören, die in der Gesellschaft kein Recht haben, sich zu äußern, oder die sich ausgeschlossen fühlen, sogar von der Kirche. Es geht darum, den Menschen zuzuhören, die Opfer von Rassismus in all seinen Formen sind, insbesondere in einigen Regionen</w:t>
      </w:r>
      <w:r w:rsidR="00B21EF3">
        <w:rPr>
          <w:rFonts w:ascii="Times New Roman" w:hAnsi="Times New Roman" w:cs="Times New Roman"/>
          <w:sz w:val="24"/>
          <w:szCs w:val="24"/>
        </w:rPr>
        <w:t xml:space="preserve"> der </w:t>
      </w:r>
      <w:r w:rsidR="00B21EF3">
        <w:rPr>
          <w:rFonts w:ascii="Times New Roman" w:hAnsi="Times New Roman" w:cs="Times New Roman"/>
          <w:sz w:val="24"/>
          <w:szCs w:val="24"/>
        </w:rPr>
        <w:lastRenderedPageBreak/>
        <w:t xml:space="preserve">indigenen </w:t>
      </w:r>
      <w:r w:rsidRPr="00D319AF">
        <w:rPr>
          <w:rFonts w:ascii="Times New Roman" w:hAnsi="Times New Roman" w:cs="Times New Roman"/>
          <w:sz w:val="24"/>
          <w:szCs w:val="24"/>
        </w:rPr>
        <w:t xml:space="preserve">Völker, deren Kulturen verhöhnt werden. Vor allem hat die Kirche unserer Zeit die Pflicht, im Geiste der </w:t>
      </w:r>
      <w:r w:rsidR="00B21EF3">
        <w:rPr>
          <w:rFonts w:ascii="Times New Roman" w:hAnsi="Times New Roman" w:cs="Times New Roman"/>
          <w:sz w:val="24"/>
          <w:szCs w:val="24"/>
        </w:rPr>
        <w:t>Umkehr</w:t>
      </w:r>
      <w:r w:rsidRPr="00D319AF">
        <w:rPr>
          <w:rFonts w:ascii="Times New Roman" w:hAnsi="Times New Roman" w:cs="Times New Roman"/>
          <w:sz w:val="24"/>
          <w:szCs w:val="24"/>
        </w:rPr>
        <w:t xml:space="preserve"> denjenigen zuzuhören, die von Mitgliedern der Kirche missbraucht wurden, und sich konkret und strukturell dafür einzusetzen, dass sich so etwas nicht wiederholt.</w:t>
      </w:r>
    </w:p>
    <w:p w14:paraId="57282E2B" w14:textId="77777777" w:rsidR="00B21EF3" w:rsidRPr="00D319AF" w:rsidRDefault="00B21EF3" w:rsidP="00D319AF">
      <w:pPr>
        <w:pStyle w:val="PlainText"/>
        <w:spacing w:line="276" w:lineRule="auto"/>
        <w:jc w:val="both"/>
        <w:rPr>
          <w:rFonts w:ascii="Times New Roman" w:hAnsi="Times New Roman" w:cs="Times New Roman"/>
          <w:sz w:val="24"/>
          <w:szCs w:val="24"/>
        </w:rPr>
      </w:pPr>
    </w:p>
    <w:p w14:paraId="3B8009A1" w14:textId="77777777" w:rsidR="00D319AF" w:rsidRPr="00D319AF" w:rsidRDefault="00D319AF" w:rsidP="00D319AF">
      <w:pPr>
        <w:pStyle w:val="PlainText"/>
        <w:spacing w:line="276" w:lineRule="auto"/>
        <w:jc w:val="both"/>
        <w:rPr>
          <w:rFonts w:ascii="Times New Roman" w:hAnsi="Times New Roman" w:cs="Times New Roman"/>
          <w:sz w:val="24"/>
          <w:szCs w:val="24"/>
        </w:rPr>
      </w:pPr>
      <w:r w:rsidRPr="00D319AF">
        <w:rPr>
          <w:rFonts w:ascii="Times New Roman" w:hAnsi="Times New Roman" w:cs="Times New Roman"/>
          <w:sz w:val="24"/>
          <w:szCs w:val="24"/>
        </w:rPr>
        <w:t xml:space="preserve">Die Kirche muss auch auf die Laien, Frauen und Männer, hören, die alle aufgrund ihrer Berufung durch die Taufe zur Heiligkeit berufen sind: das Zeugnis der Katecheten, die in vielen Situationen die ersten sind, die das Evangelium verkünden; die Einfachheit und Lebendigkeit der Kinder, die Begeisterung der Jugendlichen, ihre Fragen und ihre Rufe; die Träume der älteren Menschen, ihre Weisheit und ihr Gedächtnis. Die Kirche muss auf die Familien hören, auf ihre erzieherischen Anliegen, auf das christliche Zeugnis, das sie in der Welt von heute geben. Sie muss die Stimmen derer willkommen heißen, die sich in Laiendiensten oder in </w:t>
      </w:r>
      <w:r w:rsidR="00B21EF3">
        <w:rPr>
          <w:rFonts w:ascii="Times New Roman" w:hAnsi="Times New Roman" w:cs="Times New Roman"/>
          <w:sz w:val="24"/>
          <w:szCs w:val="24"/>
        </w:rPr>
        <w:t>gemeinschaftlichen</w:t>
      </w:r>
      <w:r w:rsidRPr="00D319AF">
        <w:rPr>
          <w:rFonts w:ascii="Times New Roman" w:hAnsi="Times New Roman" w:cs="Times New Roman"/>
          <w:sz w:val="24"/>
          <w:szCs w:val="24"/>
        </w:rPr>
        <w:t xml:space="preserve"> Gremien der Unterscheidung und Entscheidungsfindung engagieren wollen.</w:t>
      </w:r>
    </w:p>
    <w:p w14:paraId="39FE2F71" w14:textId="77777777" w:rsidR="00B21EF3" w:rsidRDefault="00B21EF3" w:rsidP="00D319AF">
      <w:pPr>
        <w:pStyle w:val="PlainText"/>
        <w:spacing w:line="276" w:lineRule="auto"/>
        <w:jc w:val="both"/>
        <w:rPr>
          <w:rFonts w:ascii="Times New Roman" w:hAnsi="Times New Roman" w:cs="Times New Roman"/>
          <w:sz w:val="24"/>
          <w:szCs w:val="24"/>
        </w:rPr>
      </w:pPr>
    </w:p>
    <w:p w14:paraId="676EE69A" w14:textId="77777777" w:rsidR="00D319AF" w:rsidRDefault="00D319AF" w:rsidP="00D319AF">
      <w:pPr>
        <w:pStyle w:val="PlainText"/>
        <w:spacing w:line="276" w:lineRule="auto"/>
        <w:jc w:val="both"/>
        <w:rPr>
          <w:rFonts w:ascii="Times New Roman" w:hAnsi="Times New Roman" w:cs="Times New Roman"/>
          <w:sz w:val="24"/>
          <w:szCs w:val="24"/>
        </w:rPr>
      </w:pPr>
      <w:r w:rsidRPr="00D319AF">
        <w:rPr>
          <w:rFonts w:ascii="Times New Roman" w:hAnsi="Times New Roman" w:cs="Times New Roman"/>
          <w:sz w:val="24"/>
          <w:szCs w:val="24"/>
        </w:rPr>
        <w:t>Um bei den synodalen Beratungen voranzukommen, muss die Kirche vor allem die Worte und Erfahrungen der geweihten Amtsträger noch stärker einbeziehen: die Priester, die ersten Mitarbeiter der Bischöfe, deren sakramentaler Dienst für das Leben des ganzen Leibes unverzichtbar ist; die Diakone, die durch ihren Dienst die Fürsorge der ganzen Kirche für die Schwächsten zum Ausdruck bringen. Sie muss sich auch von der prophetischen Stimme des gottgeweihten Lebens herausfordern lassen, das ein wachsamer Wächter de</w:t>
      </w:r>
      <w:r w:rsidR="00B21EF3">
        <w:rPr>
          <w:rFonts w:ascii="Times New Roman" w:hAnsi="Times New Roman" w:cs="Times New Roman"/>
          <w:sz w:val="24"/>
          <w:szCs w:val="24"/>
        </w:rPr>
        <w:t>s</w:t>
      </w:r>
      <w:r w:rsidRPr="00D319AF">
        <w:rPr>
          <w:rFonts w:ascii="Times New Roman" w:hAnsi="Times New Roman" w:cs="Times New Roman"/>
          <w:sz w:val="24"/>
          <w:szCs w:val="24"/>
        </w:rPr>
        <w:t xml:space="preserve"> Rufe</w:t>
      </w:r>
      <w:r w:rsidR="00B21EF3">
        <w:rPr>
          <w:rFonts w:ascii="Times New Roman" w:hAnsi="Times New Roman" w:cs="Times New Roman"/>
          <w:sz w:val="24"/>
          <w:szCs w:val="24"/>
        </w:rPr>
        <w:t>s</w:t>
      </w:r>
      <w:r w:rsidRPr="00D319AF">
        <w:rPr>
          <w:rFonts w:ascii="Times New Roman" w:hAnsi="Times New Roman" w:cs="Times New Roman"/>
          <w:sz w:val="24"/>
          <w:szCs w:val="24"/>
        </w:rPr>
        <w:t xml:space="preserve"> des Geistes ist. Und sie muss auch auf diejenigen achten, die ihren Glauben nicht teilen, aber die Wahrheit suchen und in denen der Geist gegenwärtig und wirksam ist, der </w:t>
      </w:r>
      <w:r w:rsidR="00B21EF3">
        <w:rPr>
          <w:rFonts w:ascii="Times New Roman" w:hAnsi="Times New Roman" w:cs="Times New Roman"/>
          <w:sz w:val="24"/>
          <w:szCs w:val="24"/>
        </w:rPr>
        <w:t>„</w:t>
      </w:r>
      <w:r w:rsidRPr="00D319AF">
        <w:rPr>
          <w:rFonts w:ascii="Times New Roman" w:hAnsi="Times New Roman" w:cs="Times New Roman"/>
          <w:sz w:val="24"/>
          <w:szCs w:val="24"/>
        </w:rPr>
        <w:t>allen die Möglichkeit gibt, auf die von Gott gewollte Weise mit dem Ostergeheimnis verbunden zu sein</w:t>
      </w:r>
      <w:r w:rsidR="00B21EF3">
        <w:rPr>
          <w:rFonts w:ascii="Times New Roman" w:hAnsi="Times New Roman" w:cs="Times New Roman"/>
          <w:sz w:val="24"/>
          <w:szCs w:val="24"/>
        </w:rPr>
        <w:t>“</w:t>
      </w:r>
      <w:r w:rsidRPr="00D319AF">
        <w:rPr>
          <w:rFonts w:ascii="Times New Roman" w:hAnsi="Times New Roman" w:cs="Times New Roman"/>
          <w:sz w:val="24"/>
          <w:szCs w:val="24"/>
        </w:rPr>
        <w:t xml:space="preserve"> (Gaudium et spes 22, 5).</w:t>
      </w:r>
    </w:p>
    <w:p w14:paraId="24919902" w14:textId="77777777" w:rsidR="00B21EF3" w:rsidRPr="00D319AF" w:rsidRDefault="00B21EF3" w:rsidP="00D319AF">
      <w:pPr>
        <w:pStyle w:val="PlainText"/>
        <w:spacing w:line="276" w:lineRule="auto"/>
        <w:jc w:val="both"/>
        <w:rPr>
          <w:rFonts w:ascii="Times New Roman" w:hAnsi="Times New Roman" w:cs="Times New Roman"/>
          <w:sz w:val="24"/>
          <w:szCs w:val="24"/>
        </w:rPr>
      </w:pPr>
    </w:p>
    <w:p w14:paraId="00A7AD42" w14:textId="77777777" w:rsidR="00D319AF" w:rsidRDefault="00B21EF3" w:rsidP="00D319AF">
      <w:pPr>
        <w:pStyle w:val="PlainText"/>
        <w:spacing w:line="276" w:lineRule="auto"/>
        <w:jc w:val="both"/>
        <w:rPr>
          <w:rFonts w:ascii="Times New Roman" w:hAnsi="Times New Roman" w:cs="Times New Roman"/>
          <w:sz w:val="24"/>
          <w:szCs w:val="24"/>
        </w:rPr>
      </w:pPr>
      <w:r>
        <w:rPr>
          <w:rFonts w:ascii="Times New Roman" w:hAnsi="Times New Roman" w:cs="Times New Roman"/>
          <w:sz w:val="24"/>
          <w:szCs w:val="24"/>
        </w:rPr>
        <w:t>„</w:t>
      </w:r>
      <w:r w:rsidR="00D319AF" w:rsidRPr="00D319AF">
        <w:rPr>
          <w:rFonts w:ascii="Times New Roman" w:hAnsi="Times New Roman" w:cs="Times New Roman"/>
          <w:sz w:val="24"/>
          <w:szCs w:val="24"/>
        </w:rPr>
        <w:t>Die Welt, in der wir leben und die zu lieben und ihr zu dienen wir aufgerufen sind, auch in ihren Widersprüchen, verlangt von der Kirche die Stärkung der Synergien in allen Bereichen ihrer Sendung. Es ist genau der Weg der Synodalität, den Gott von der Kirche des dritten Jahrtausends erwartet</w:t>
      </w:r>
      <w:r>
        <w:rPr>
          <w:rFonts w:ascii="Times New Roman" w:hAnsi="Times New Roman" w:cs="Times New Roman"/>
          <w:sz w:val="24"/>
          <w:szCs w:val="24"/>
        </w:rPr>
        <w:t>“</w:t>
      </w:r>
      <w:r w:rsidR="00D319AF" w:rsidRPr="00D319AF">
        <w:rPr>
          <w:rFonts w:ascii="Times New Roman" w:hAnsi="Times New Roman" w:cs="Times New Roman"/>
          <w:sz w:val="24"/>
          <w:szCs w:val="24"/>
        </w:rPr>
        <w:t xml:space="preserve"> (Papst Franziskus, 17. Oktober 2015).</w:t>
      </w:r>
    </w:p>
    <w:p w14:paraId="3BAE740D" w14:textId="77777777" w:rsidR="00B21EF3" w:rsidRPr="00D319AF" w:rsidRDefault="00B21EF3" w:rsidP="00D319AF">
      <w:pPr>
        <w:pStyle w:val="PlainText"/>
        <w:spacing w:line="276" w:lineRule="auto"/>
        <w:jc w:val="both"/>
        <w:rPr>
          <w:rFonts w:ascii="Times New Roman" w:hAnsi="Times New Roman" w:cs="Times New Roman"/>
          <w:sz w:val="24"/>
          <w:szCs w:val="24"/>
        </w:rPr>
      </w:pPr>
    </w:p>
    <w:p w14:paraId="2EA6DD9B" w14:textId="77777777" w:rsidR="00D319AF" w:rsidRPr="00D319AF" w:rsidRDefault="00D319AF" w:rsidP="00D319AF">
      <w:pPr>
        <w:pStyle w:val="PlainText"/>
        <w:spacing w:line="276" w:lineRule="auto"/>
        <w:jc w:val="both"/>
        <w:rPr>
          <w:rFonts w:ascii="Times New Roman" w:hAnsi="Times New Roman" w:cs="Times New Roman"/>
          <w:sz w:val="24"/>
          <w:szCs w:val="24"/>
        </w:rPr>
      </w:pPr>
      <w:r w:rsidRPr="00D319AF">
        <w:rPr>
          <w:rFonts w:ascii="Times New Roman" w:hAnsi="Times New Roman" w:cs="Times New Roman"/>
          <w:sz w:val="24"/>
          <w:szCs w:val="24"/>
        </w:rPr>
        <w:t>Wir dürfen keine Angst haben, auf diesen Ruf zu antworten. Die Jungfrau Maria, die Erste auf dem Weg, begleitet uns auf unserer Pilgerreise. In Freud und Leid zeigt sie uns ihren Sohn und lädt uns ein, ihm zu vertrauen. Er, Jesus, ist unsere einzige Hoffnung!</w:t>
      </w:r>
    </w:p>
    <w:p w14:paraId="5290622B" w14:textId="77777777" w:rsidR="00D319AF" w:rsidRPr="00D319AF" w:rsidRDefault="00D319AF" w:rsidP="00D319AF">
      <w:pPr>
        <w:pStyle w:val="PlainText"/>
        <w:spacing w:line="276" w:lineRule="auto"/>
        <w:jc w:val="both"/>
        <w:rPr>
          <w:rFonts w:ascii="Times New Roman" w:hAnsi="Times New Roman" w:cs="Times New Roman"/>
          <w:sz w:val="24"/>
          <w:szCs w:val="24"/>
        </w:rPr>
      </w:pPr>
    </w:p>
    <w:p w14:paraId="0812E3D1" w14:textId="77777777" w:rsidR="00D319AF" w:rsidRPr="00D319AF" w:rsidRDefault="00D319AF" w:rsidP="00D319AF">
      <w:pPr>
        <w:pStyle w:val="PlainText"/>
        <w:spacing w:line="276" w:lineRule="auto"/>
        <w:jc w:val="both"/>
        <w:rPr>
          <w:rFonts w:ascii="Times New Roman" w:hAnsi="Times New Roman" w:cs="Times New Roman"/>
          <w:sz w:val="24"/>
          <w:szCs w:val="24"/>
        </w:rPr>
      </w:pPr>
      <w:r w:rsidRPr="00D319AF">
        <w:rPr>
          <w:rFonts w:ascii="Times New Roman" w:hAnsi="Times New Roman" w:cs="Times New Roman"/>
          <w:sz w:val="24"/>
          <w:szCs w:val="24"/>
        </w:rPr>
        <w:t>Vatikanstadt, 25. Oktober 2023</w:t>
      </w:r>
    </w:p>
    <w:p w14:paraId="57BA7462" w14:textId="77777777" w:rsidR="00707D6A" w:rsidRPr="00457B93" w:rsidRDefault="00707D6A" w:rsidP="00457B93">
      <w:pPr>
        <w:rPr>
          <w:lang w:val="it-IT"/>
        </w:rPr>
      </w:pPr>
    </w:p>
    <w:sectPr w:rsidR="00707D6A" w:rsidRPr="00457B93" w:rsidSect="00B71E5D">
      <w:headerReference w:type="first" r:id="rId7"/>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4D3AF" w14:textId="77777777" w:rsidR="0013455D" w:rsidRDefault="0013455D" w:rsidP="0028111A">
      <w:r>
        <w:separator/>
      </w:r>
    </w:p>
  </w:endnote>
  <w:endnote w:type="continuationSeparator" w:id="0">
    <w:p w14:paraId="7F60115B" w14:textId="77777777" w:rsidR="0013455D" w:rsidRDefault="0013455D" w:rsidP="00281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06E1A" w14:textId="77777777" w:rsidR="0013455D" w:rsidRDefault="0013455D" w:rsidP="0028111A">
      <w:r>
        <w:separator/>
      </w:r>
    </w:p>
  </w:footnote>
  <w:footnote w:type="continuationSeparator" w:id="0">
    <w:p w14:paraId="38E0E9CA" w14:textId="77777777" w:rsidR="0013455D" w:rsidRDefault="0013455D" w:rsidP="002811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6"/>
      <w:gridCol w:w="2924"/>
    </w:tblGrid>
    <w:tr w:rsidR="00B71E5D" w14:paraId="68236A8B" w14:textId="77777777" w:rsidTr="002731BD">
      <w:tc>
        <w:tcPr>
          <w:tcW w:w="6066" w:type="dxa"/>
          <w:tcBorders>
            <w:left w:val="single" w:sz="24" w:space="0" w:color="BA1D18"/>
          </w:tcBorders>
        </w:tcPr>
        <w:p w14:paraId="01DAC9D1" w14:textId="77777777" w:rsidR="00B71E5D" w:rsidRPr="000A232A" w:rsidRDefault="00B71E5D" w:rsidP="00B71E5D">
          <w:pPr>
            <w:pStyle w:val="Header"/>
            <w:rPr>
              <w:rFonts w:ascii="Times New Roman" w:hAnsi="Times New Roman" w:cs="Times New Roman"/>
              <w:b/>
              <w:bCs/>
              <w:color w:val="BA1D18"/>
            </w:rPr>
          </w:pPr>
          <w:r w:rsidRPr="000A232A">
            <w:rPr>
              <w:rFonts w:ascii="Times New Roman" w:hAnsi="Times New Roman" w:cs="Times New Roman"/>
              <w:b/>
              <w:bCs/>
              <w:color w:val="BA1D18"/>
            </w:rPr>
            <w:t>XVI Assemblea</w:t>
          </w:r>
        </w:p>
        <w:p w14:paraId="417D1438" w14:textId="77777777" w:rsidR="00B71E5D" w:rsidRPr="000A232A" w:rsidRDefault="00B71E5D" w:rsidP="00B71E5D">
          <w:pPr>
            <w:pStyle w:val="Header"/>
            <w:rPr>
              <w:rFonts w:ascii="Times New Roman" w:hAnsi="Times New Roman" w:cs="Times New Roman"/>
              <w:b/>
              <w:bCs/>
              <w:color w:val="BA1D18"/>
            </w:rPr>
          </w:pPr>
          <w:r w:rsidRPr="000A232A">
            <w:rPr>
              <w:rFonts w:ascii="Times New Roman" w:hAnsi="Times New Roman" w:cs="Times New Roman"/>
              <w:b/>
              <w:bCs/>
              <w:color w:val="BA1D18"/>
            </w:rPr>
            <w:t>Generale Ordinaria del</w:t>
          </w:r>
        </w:p>
        <w:p w14:paraId="767D7226" w14:textId="77777777" w:rsidR="00B71E5D" w:rsidRDefault="00B71E5D" w:rsidP="00B71E5D">
          <w:pPr>
            <w:pStyle w:val="Header"/>
          </w:pPr>
          <w:r w:rsidRPr="000A232A">
            <w:rPr>
              <w:rFonts w:ascii="Times New Roman" w:hAnsi="Times New Roman" w:cs="Times New Roman"/>
              <w:b/>
              <w:bCs/>
              <w:color w:val="BA1D18"/>
            </w:rPr>
            <w:t>Sinodo dei Vescovi</w:t>
          </w:r>
        </w:p>
      </w:tc>
      <w:tc>
        <w:tcPr>
          <w:tcW w:w="2924" w:type="dxa"/>
          <w:tcBorders>
            <w:bottom w:val="single" w:sz="24" w:space="0" w:color="BA1D18"/>
          </w:tcBorders>
        </w:tcPr>
        <w:p w14:paraId="4591096D" w14:textId="77777777" w:rsidR="00B71E5D" w:rsidRDefault="00B71E5D" w:rsidP="00B71E5D">
          <w:pPr>
            <w:pStyle w:val="Header"/>
            <w:jc w:val="right"/>
          </w:pPr>
          <w:r>
            <w:rPr>
              <w:noProof/>
              <w:lang w:eastAsia="it-IT"/>
            </w:rPr>
            <w:drawing>
              <wp:inline distT="0" distB="0" distL="0" distR="0" wp14:anchorId="4430616E" wp14:editId="0F16810C">
                <wp:extent cx="1138335" cy="537136"/>
                <wp:effectExtent l="0" t="0" r="5080" b="0"/>
                <wp:docPr id="760363043" name="Picture 1" descr="A group of people in re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363043" name="Picture 1" descr="A group of people in re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88699" cy="608087"/>
                        </a:xfrm>
                        <a:prstGeom prst="rect">
                          <a:avLst/>
                        </a:prstGeom>
                      </pic:spPr>
                    </pic:pic>
                  </a:graphicData>
                </a:graphic>
              </wp:inline>
            </w:drawing>
          </w:r>
        </w:p>
      </w:tc>
    </w:tr>
  </w:tbl>
  <w:p w14:paraId="31BB4F6E" w14:textId="77777777" w:rsidR="00A67C4A" w:rsidRDefault="00A67C4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7B93"/>
    <w:rsid w:val="000444A8"/>
    <w:rsid w:val="000A232A"/>
    <w:rsid w:val="0010448A"/>
    <w:rsid w:val="0013455D"/>
    <w:rsid w:val="00137CBB"/>
    <w:rsid w:val="0028111A"/>
    <w:rsid w:val="002C76FD"/>
    <w:rsid w:val="002D61C8"/>
    <w:rsid w:val="003632DD"/>
    <w:rsid w:val="00457B93"/>
    <w:rsid w:val="005E6446"/>
    <w:rsid w:val="00632365"/>
    <w:rsid w:val="006575D1"/>
    <w:rsid w:val="00695095"/>
    <w:rsid w:val="006B6998"/>
    <w:rsid w:val="00707D6A"/>
    <w:rsid w:val="007134E7"/>
    <w:rsid w:val="00906182"/>
    <w:rsid w:val="0096534D"/>
    <w:rsid w:val="00A26610"/>
    <w:rsid w:val="00A63263"/>
    <w:rsid w:val="00A67C4A"/>
    <w:rsid w:val="00A740EB"/>
    <w:rsid w:val="00B21EF3"/>
    <w:rsid w:val="00B555E3"/>
    <w:rsid w:val="00B71E5D"/>
    <w:rsid w:val="00C870C4"/>
    <w:rsid w:val="00CA45C0"/>
    <w:rsid w:val="00D2602F"/>
    <w:rsid w:val="00D3064B"/>
    <w:rsid w:val="00D319AF"/>
    <w:rsid w:val="00DB1D50"/>
    <w:rsid w:val="00E15A9F"/>
    <w:rsid w:val="00FD378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B220BE"/>
  <w15:chartTrackingRefBased/>
  <w15:docId w15:val="{D77FA07A-A92B-47AB-AC92-1BA8778E2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7B93"/>
    <w:pPr>
      <w:spacing w:after="160" w:line="259" w:lineRule="auto"/>
    </w:pPr>
    <w:rPr>
      <w:rFonts w:ascii="Times New Roman" w:hAnsi="Times New Roman"/>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111A"/>
    <w:pPr>
      <w:tabs>
        <w:tab w:val="center" w:pos="4513"/>
        <w:tab w:val="right" w:pos="9026"/>
      </w:tabs>
      <w:spacing w:after="0" w:line="240" w:lineRule="auto"/>
    </w:pPr>
    <w:rPr>
      <w:rFonts w:asciiTheme="minorHAnsi" w:hAnsiTheme="minorHAnsi"/>
      <w:szCs w:val="24"/>
      <w:lang w:val="it-IT"/>
    </w:rPr>
  </w:style>
  <w:style w:type="character" w:customStyle="1" w:styleId="HeaderChar">
    <w:name w:val="Header Char"/>
    <w:basedOn w:val="DefaultParagraphFont"/>
    <w:link w:val="Header"/>
    <w:uiPriority w:val="99"/>
    <w:rsid w:val="0028111A"/>
    <w:rPr>
      <w:lang w:val="it-IT"/>
    </w:rPr>
  </w:style>
  <w:style w:type="paragraph" w:styleId="Footer">
    <w:name w:val="footer"/>
    <w:basedOn w:val="Normal"/>
    <w:link w:val="FooterChar"/>
    <w:uiPriority w:val="99"/>
    <w:unhideWhenUsed/>
    <w:rsid w:val="0028111A"/>
    <w:pPr>
      <w:tabs>
        <w:tab w:val="center" w:pos="4513"/>
        <w:tab w:val="right" w:pos="9026"/>
      </w:tabs>
      <w:spacing w:after="0" w:line="240" w:lineRule="auto"/>
    </w:pPr>
    <w:rPr>
      <w:rFonts w:asciiTheme="minorHAnsi" w:hAnsiTheme="minorHAnsi"/>
      <w:szCs w:val="24"/>
      <w:lang w:val="it-IT"/>
    </w:rPr>
  </w:style>
  <w:style w:type="character" w:customStyle="1" w:styleId="FooterChar">
    <w:name w:val="Footer Char"/>
    <w:basedOn w:val="DefaultParagraphFont"/>
    <w:link w:val="Footer"/>
    <w:uiPriority w:val="99"/>
    <w:rsid w:val="0028111A"/>
    <w:rPr>
      <w:lang w:val="it-IT"/>
    </w:rPr>
  </w:style>
  <w:style w:type="table" w:styleId="TableGrid">
    <w:name w:val="Table Grid"/>
    <w:basedOn w:val="TableNormal"/>
    <w:uiPriority w:val="39"/>
    <w:rsid w:val="002811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C76FD"/>
    <w:pPr>
      <w:spacing w:after="0" w:line="240" w:lineRule="auto"/>
    </w:pPr>
    <w:rPr>
      <w:rFonts w:ascii="Segoe UI" w:hAnsi="Segoe UI" w:cs="Segoe UI"/>
      <w:sz w:val="18"/>
      <w:szCs w:val="18"/>
      <w:lang w:val="it-IT"/>
    </w:rPr>
  </w:style>
  <w:style w:type="character" w:customStyle="1" w:styleId="BalloonTextChar">
    <w:name w:val="Balloon Text Char"/>
    <w:basedOn w:val="DefaultParagraphFont"/>
    <w:link w:val="BalloonText"/>
    <w:uiPriority w:val="99"/>
    <w:semiHidden/>
    <w:rsid w:val="002C76FD"/>
    <w:rPr>
      <w:rFonts w:ascii="Segoe UI" w:hAnsi="Segoe UI" w:cs="Segoe UI"/>
      <w:sz w:val="18"/>
      <w:szCs w:val="18"/>
      <w:lang w:val="it-IT"/>
    </w:rPr>
  </w:style>
  <w:style w:type="paragraph" w:styleId="BodyText">
    <w:name w:val="Body Text"/>
    <w:basedOn w:val="Normal"/>
    <w:link w:val="BodyTextChar"/>
    <w:uiPriority w:val="1"/>
    <w:qFormat/>
    <w:rsid w:val="00457B93"/>
    <w:pPr>
      <w:widowControl w:val="0"/>
      <w:autoSpaceDE w:val="0"/>
      <w:autoSpaceDN w:val="0"/>
      <w:spacing w:after="0" w:line="240" w:lineRule="auto"/>
      <w:ind w:left="135"/>
    </w:pPr>
    <w:rPr>
      <w:rFonts w:eastAsia="Times New Roman" w:cs="Times New Roman"/>
      <w:szCs w:val="24"/>
      <w:lang w:val="it-IT"/>
    </w:rPr>
  </w:style>
  <w:style w:type="character" w:customStyle="1" w:styleId="BodyTextChar">
    <w:name w:val="Body Text Char"/>
    <w:basedOn w:val="DefaultParagraphFont"/>
    <w:link w:val="BodyText"/>
    <w:uiPriority w:val="1"/>
    <w:rsid w:val="00457B93"/>
    <w:rPr>
      <w:rFonts w:ascii="Times New Roman" w:eastAsia="Times New Roman" w:hAnsi="Times New Roman" w:cs="Times New Roman"/>
    </w:rPr>
  </w:style>
  <w:style w:type="paragraph" w:styleId="Title">
    <w:name w:val="Title"/>
    <w:basedOn w:val="Normal"/>
    <w:link w:val="TitleChar"/>
    <w:uiPriority w:val="1"/>
    <w:qFormat/>
    <w:rsid w:val="00457B93"/>
    <w:pPr>
      <w:widowControl w:val="0"/>
      <w:autoSpaceDE w:val="0"/>
      <w:autoSpaceDN w:val="0"/>
      <w:spacing w:before="57" w:after="0" w:line="240" w:lineRule="auto"/>
      <w:ind w:left="135"/>
    </w:pPr>
    <w:rPr>
      <w:rFonts w:eastAsia="Times New Roman" w:cs="Times New Roman"/>
      <w:b/>
      <w:bCs/>
      <w:sz w:val="40"/>
      <w:szCs w:val="40"/>
      <w:lang w:val="it-IT"/>
    </w:rPr>
  </w:style>
  <w:style w:type="character" w:customStyle="1" w:styleId="TitleChar">
    <w:name w:val="Title Char"/>
    <w:basedOn w:val="DefaultParagraphFont"/>
    <w:link w:val="Title"/>
    <w:uiPriority w:val="1"/>
    <w:rsid w:val="00457B93"/>
    <w:rPr>
      <w:rFonts w:ascii="Times New Roman" w:eastAsia="Times New Roman" w:hAnsi="Times New Roman" w:cs="Times New Roman"/>
      <w:b/>
      <w:bCs/>
      <w:sz w:val="40"/>
      <w:szCs w:val="40"/>
    </w:rPr>
  </w:style>
  <w:style w:type="paragraph" w:styleId="PlainText">
    <w:name w:val="Plain Text"/>
    <w:basedOn w:val="Normal"/>
    <w:link w:val="PlainTextChar"/>
    <w:uiPriority w:val="99"/>
    <w:unhideWhenUsed/>
    <w:rsid w:val="00A63263"/>
    <w:pPr>
      <w:spacing w:after="0" w:line="240" w:lineRule="auto"/>
    </w:pPr>
    <w:rPr>
      <w:rFonts w:ascii="Arial" w:hAnsi="Arial" w:cs="Arial"/>
      <w:sz w:val="20"/>
      <w:szCs w:val="20"/>
      <w:lang w:val="de-DE"/>
    </w:rPr>
  </w:style>
  <w:style w:type="character" w:customStyle="1" w:styleId="PlainTextChar">
    <w:name w:val="Plain Text Char"/>
    <w:basedOn w:val="DefaultParagraphFont"/>
    <w:link w:val="PlainText"/>
    <w:uiPriority w:val="99"/>
    <w:rsid w:val="00A63263"/>
    <w:rPr>
      <w:rFonts w:ascii="Arial" w:hAnsi="Arial" w:cs="Arial"/>
      <w:sz w:val="20"/>
      <w:szCs w:val="2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044341">
      <w:bodyDiv w:val="1"/>
      <w:marLeft w:val="0"/>
      <w:marRight w:val="0"/>
      <w:marTop w:val="0"/>
      <w:marBottom w:val="0"/>
      <w:divBdr>
        <w:top w:val="none" w:sz="0" w:space="0" w:color="auto"/>
        <w:left w:val="none" w:sz="0" w:space="0" w:color="auto"/>
        <w:bottom w:val="none" w:sz="0" w:space="0" w:color="auto"/>
        <w:right w:val="none" w:sz="0" w:space="0" w:color="auto"/>
      </w:divBdr>
    </w:div>
    <w:div w:id="446780272">
      <w:bodyDiv w:val="1"/>
      <w:marLeft w:val="0"/>
      <w:marRight w:val="0"/>
      <w:marTop w:val="0"/>
      <w:marBottom w:val="0"/>
      <w:divBdr>
        <w:top w:val="none" w:sz="0" w:space="0" w:color="auto"/>
        <w:left w:val="none" w:sz="0" w:space="0" w:color="auto"/>
        <w:bottom w:val="none" w:sz="0" w:space="0" w:color="auto"/>
        <w:right w:val="none" w:sz="0" w:space="0" w:color="auto"/>
      </w:divBdr>
    </w:div>
    <w:div w:id="672344287">
      <w:bodyDiv w:val="1"/>
      <w:marLeft w:val="0"/>
      <w:marRight w:val="0"/>
      <w:marTop w:val="0"/>
      <w:marBottom w:val="0"/>
      <w:divBdr>
        <w:top w:val="none" w:sz="0" w:space="0" w:color="auto"/>
        <w:left w:val="none" w:sz="0" w:space="0" w:color="auto"/>
        <w:bottom w:val="none" w:sz="0" w:space="0" w:color="auto"/>
        <w:right w:val="none" w:sz="0" w:space="0" w:color="auto"/>
      </w:divBdr>
    </w:div>
    <w:div w:id="1875918805">
      <w:bodyDiv w:val="1"/>
      <w:marLeft w:val="0"/>
      <w:marRight w:val="0"/>
      <w:marTop w:val="0"/>
      <w:marBottom w:val="0"/>
      <w:divBdr>
        <w:top w:val="none" w:sz="0" w:space="0" w:color="auto"/>
        <w:left w:val="none" w:sz="0" w:space="0" w:color="auto"/>
        <w:bottom w:val="none" w:sz="0" w:space="0" w:color="auto"/>
        <w:right w:val="none" w:sz="0" w:space="0" w:color="auto"/>
      </w:divBdr>
    </w:div>
    <w:div w:id="2036425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naventura.t\OneDrive\SINODO\TAPPA%20UNIVERSALE\TESTI\TEMPLATES\template%20IT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7FADBB-05FA-4183-819C-EB1EA79B0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ITA</Template>
  <TotalTime>1</TotalTime>
  <Pages>3</Pages>
  <Words>1219</Words>
  <Characters>6952</Characters>
  <Application>Microsoft Office Word</Application>
  <DocSecurity>0</DocSecurity>
  <Lines>57</Lines>
  <Paragraphs>16</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8155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Thierry Bonaventura</dc:creator>
  <cp:keywords/>
  <dc:description/>
  <cp:lastModifiedBy>BERNADETTE DUFFY</cp:lastModifiedBy>
  <cp:revision>2</cp:revision>
  <cp:lastPrinted>2023-09-27T07:01:00Z</cp:lastPrinted>
  <dcterms:created xsi:type="dcterms:W3CDTF">2023-12-02T16:07:00Z</dcterms:created>
  <dcterms:modified xsi:type="dcterms:W3CDTF">2023-12-02T16:07:00Z</dcterms:modified>
</cp:coreProperties>
</file>